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40FF" w14:textId="5C177262" w:rsidR="00175263" w:rsidRPr="004D5570" w:rsidRDefault="00175263" w:rsidP="00175263">
      <w:pPr>
        <w:spacing w:line="240" w:lineRule="auto"/>
        <w:rPr>
          <w:b/>
          <w:sz w:val="28"/>
          <w:szCs w:val="28"/>
        </w:rPr>
      </w:pPr>
      <w:bookmarkStart w:id="0" w:name="_top"/>
      <w:bookmarkEnd w:id="0"/>
      <w:r w:rsidRPr="004D5570">
        <w:rPr>
          <w:b/>
          <w:sz w:val="28"/>
          <w:szCs w:val="28"/>
        </w:rPr>
        <w:t xml:space="preserve">GUIDE D’UTILISATION </w:t>
      </w:r>
      <w:r>
        <w:rPr>
          <w:b/>
          <w:sz w:val="28"/>
          <w:szCs w:val="28"/>
        </w:rPr>
        <w:t xml:space="preserve">DU MULTIZONE </w:t>
      </w:r>
      <w:proofErr w:type="spellStart"/>
      <w:r w:rsidRPr="004D5570">
        <w:rPr>
          <w:b/>
          <w:sz w:val="28"/>
          <w:szCs w:val="28"/>
        </w:rPr>
        <w:t>WebAccess</w:t>
      </w:r>
      <w:proofErr w:type="spellEnd"/>
      <w:r w:rsidRPr="004D5570">
        <w:rPr>
          <w:b/>
          <w:sz w:val="28"/>
          <w:szCs w:val="28"/>
        </w:rPr>
        <w:t xml:space="preserve"> TVTools </w:t>
      </w:r>
    </w:p>
    <w:p w14:paraId="3FB65A48" w14:textId="77777777" w:rsidR="00175263" w:rsidRDefault="00175263"/>
    <w:p w14:paraId="729BE6F3" w14:textId="6749B69B" w:rsidR="00AC09A1" w:rsidRDefault="00175263">
      <w:r>
        <w:t>Vous devrez d’abord vous ren</w:t>
      </w:r>
      <w:r w:rsidR="00673277">
        <w:t>dr</w:t>
      </w:r>
      <w:r>
        <w:t xml:space="preserve">e dans la gestion des diffuseurs </w:t>
      </w:r>
      <w:r>
        <w:rPr>
          <w:noProof/>
        </w:rPr>
        <w:drawing>
          <wp:inline distT="0" distB="0" distL="0" distR="0" wp14:anchorId="1D0EED4B" wp14:editId="166CF3B7">
            <wp:extent cx="322957" cy="333375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470" cy="33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et chercher votre niveau de grille dans lequel vous souhaitez ajouter votre multizone</w:t>
      </w:r>
      <w:r w:rsidR="00673277">
        <w:t>.</w:t>
      </w:r>
      <w:r>
        <w:t xml:space="preserve"> </w:t>
      </w:r>
      <w:r w:rsidR="00673277">
        <w:t>I</w:t>
      </w:r>
      <w:r>
        <w:t>ci nous opérerons dans un niveau « test »</w:t>
      </w:r>
    </w:p>
    <w:p w14:paraId="6BDBBE1A" w14:textId="4B3C87F4" w:rsidR="00175263" w:rsidRDefault="00175263">
      <w:r>
        <w:rPr>
          <w:noProof/>
        </w:rPr>
        <w:drawing>
          <wp:inline distT="0" distB="0" distL="0" distR="0" wp14:anchorId="749F9A30" wp14:editId="3BC06DF6">
            <wp:extent cx="5760720" cy="281114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86644" w14:textId="534C5719" w:rsidR="00175263" w:rsidRDefault="00175263"/>
    <w:p w14:paraId="32B64E12" w14:textId="04603EA7" w:rsidR="00175263" w:rsidRDefault="00175263">
      <w:r>
        <w:t xml:space="preserve">Cliquez ensuite sur le « + » </w:t>
      </w:r>
      <w:r>
        <w:rPr>
          <w:noProof/>
        </w:rPr>
        <w:drawing>
          <wp:inline distT="0" distB="0" distL="0" distR="0" wp14:anchorId="28545205" wp14:editId="45DB4A41">
            <wp:extent cx="323810" cy="314286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10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en haut à droit de l’écran</w:t>
      </w:r>
      <w:r w:rsidR="00673277">
        <w:t>,</w:t>
      </w:r>
      <w:r w:rsidR="00F36911">
        <w:t xml:space="preserve"> </w:t>
      </w:r>
      <w:r w:rsidR="00673277">
        <w:t>u</w:t>
      </w:r>
      <w:r w:rsidR="00F36911">
        <w:t xml:space="preserve">ne fenêtre contextuelle s’ouvrira et vous devrez vous rendre dans les commandes sur le bandeau de gauche </w:t>
      </w:r>
      <w:r w:rsidR="00F36911">
        <w:rPr>
          <w:noProof/>
        </w:rPr>
        <w:drawing>
          <wp:inline distT="0" distB="0" distL="0" distR="0" wp14:anchorId="1E0D8CD4" wp14:editId="06F84F35">
            <wp:extent cx="397033" cy="39052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709" cy="39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911">
        <w:t>. Dans ce menu, vous chercherez l</w:t>
      </w:r>
      <w:r w:rsidR="001D477F">
        <w:t>a</w:t>
      </w:r>
      <w:r w:rsidR="00F36911">
        <w:t xml:space="preserve"> commandes « </w:t>
      </w:r>
      <w:proofErr w:type="spellStart"/>
      <w:r w:rsidR="00F36911">
        <w:t>MultiZone</w:t>
      </w:r>
      <w:proofErr w:type="spellEnd"/>
      <w:r w:rsidR="00F36911">
        <w:t xml:space="preserve"> </w:t>
      </w:r>
      <w:proofErr w:type="spellStart"/>
      <w:r w:rsidR="00F36911">
        <w:t>Start.emi</w:t>
      </w:r>
      <w:proofErr w:type="spellEnd"/>
      <w:r w:rsidR="00F36911">
        <w:t> »</w:t>
      </w:r>
      <w:r w:rsidR="00673277">
        <w:t xml:space="preserve"> </w:t>
      </w:r>
      <w:r w:rsidR="00F36911">
        <w:t xml:space="preserve">que vous ajouterez </w:t>
      </w:r>
      <w:r w:rsidR="00673277">
        <w:t>en cliquant.</w:t>
      </w:r>
    </w:p>
    <w:p w14:paraId="314FACD0" w14:textId="5E6E1D69" w:rsidR="00F36911" w:rsidRDefault="00F36911" w:rsidP="00F36911">
      <w:pPr>
        <w:jc w:val="center"/>
      </w:pPr>
      <w:r>
        <w:rPr>
          <w:noProof/>
        </w:rPr>
        <w:drawing>
          <wp:inline distT="0" distB="0" distL="0" distR="0" wp14:anchorId="7655D29F" wp14:editId="182E819A">
            <wp:extent cx="891905" cy="771525"/>
            <wp:effectExtent l="0" t="0" r="381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769" cy="77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A11A" w14:textId="32922B2A" w:rsidR="00F36911" w:rsidRDefault="00F36911" w:rsidP="00F36911">
      <w:r>
        <w:t>Vous vous retrouverez donc avec une interface plus ou moins similaire à la suivante :</w:t>
      </w:r>
    </w:p>
    <w:p w14:paraId="2C8EB15E" w14:textId="6C5BF5FD" w:rsidR="00F36911" w:rsidRDefault="001D477F" w:rsidP="001D477F">
      <w:pPr>
        <w:jc w:val="center"/>
      </w:pPr>
      <w:r>
        <w:rPr>
          <w:noProof/>
        </w:rPr>
        <w:drawing>
          <wp:inline distT="0" distB="0" distL="0" distR="0" wp14:anchorId="1EF8D383" wp14:editId="125BEB25">
            <wp:extent cx="5760720" cy="164719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EDF3" w14:textId="77B630A5" w:rsidR="00F36911" w:rsidRDefault="000F2CB3" w:rsidP="001D477F">
      <w:pPr>
        <w:pStyle w:val="Sansinterligne"/>
      </w:pPr>
      <w:r>
        <w:t>En cliquant ici sur « </w:t>
      </w:r>
      <w:proofErr w:type="spellStart"/>
      <w:r>
        <w:t>MultiZone</w:t>
      </w:r>
      <w:proofErr w:type="spellEnd"/>
      <w:r>
        <w:t xml:space="preserve"> </w:t>
      </w:r>
      <w:proofErr w:type="spellStart"/>
      <w:r>
        <w:t>Start.emi</w:t>
      </w:r>
      <w:proofErr w:type="spellEnd"/>
      <w:r>
        <w:t> » vous aurez accès à une nouvelle fenêtre et vous devrez cliquez sur le petit</w:t>
      </w:r>
      <w:r w:rsidR="00F71EBD">
        <w:t xml:space="preserve"> dossier </w:t>
      </w:r>
    </w:p>
    <w:p w14:paraId="23751BAF" w14:textId="689259C7" w:rsidR="00F71EBD" w:rsidRDefault="00F71EBD" w:rsidP="001D477F">
      <w:pPr>
        <w:pStyle w:val="Sansinterligne"/>
      </w:pPr>
      <w:r>
        <w:rPr>
          <w:noProof/>
        </w:rPr>
        <w:lastRenderedPageBreak/>
        <w:drawing>
          <wp:inline distT="0" distB="0" distL="0" distR="0" wp14:anchorId="3FF29BAB" wp14:editId="7C2D152D">
            <wp:extent cx="5760720" cy="11144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B2000" w14:textId="473351B3" w:rsidR="00F71EBD" w:rsidRDefault="00673277" w:rsidP="001D477F">
      <w:pPr>
        <w:pStyle w:val="Sansinterligne"/>
      </w:pPr>
      <w:r>
        <w:t>Puis</w:t>
      </w:r>
      <w:r w:rsidR="00F71EBD">
        <w:t xml:space="preserve"> faire un choix entre les multizones disponibles dont voici un exemple :</w:t>
      </w:r>
    </w:p>
    <w:p w14:paraId="252A6B6D" w14:textId="0DD7B265" w:rsidR="00F71EBD" w:rsidRDefault="00F71EBD" w:rsidP="001D477F">
      <w:pPr>
        <w:pStyle w:val="Sansinterligne"/>
        <w:jc w:val="center"/>
      </w:pPr>
      <w:r>
        <w:rPr>
          <w:noProof/>
        </w:rPr>
        <w:drawing>
          <wp:inline distT="0" distB="0" distL="0" distR="0" wp14:anchorId="26E378AD" wp14:editId="7F995039">
            <wp:extent cx="2742857" cy="1780952"/>
            <wp:effectExtent l="0" t="0" r="63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2857" cy="1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BA449" w14:textId="67A1AC9C" w:rsidR="00F71EBD" w:rsidRDefault="00F71EBD" w:rsidP="001D477F">
      <w:pPr>
        <w:pStyle w:val="Sansinterligne"/>
      </w:pPr>
      <w:r>
        <w:t>Sur ce multizone vous aurez votre zone principale « P » et 2 sous zone « 1 » et « 2 ». En le sélectionnant vous rev</w:t>
      </w:r>
      <w:r w:rsidR="00673277">
        <w:t>iendrez</w:t>
      </w:r>
      <w:r>
        <w:t xml:space="preserve"> sur la fenêtre précédente avec de nouveaux libellés</w:t>
      </w:r>
      <w:r w:rsidR="00673277">
        <w:t> :</w:t>
      </w:r>
    </w:p>
    <w:p w14:paraId="78BC17CA" w14:textId="638A5E5D" w:rsidR="00F71EBD" w:rsidRDefault="00F71EBD" w:rsidP="00F71EBD">
      <w:pPr>
        <w:jc w:val="center"/>
      </w:pPr>
      <w:r>
        <w:rPr>
          <w:noProof/>
        </w:rPr>
        <w:drawing>
          <wp:inline distT="0" distB="0" distL="0" distR="0" wp14:anchorId="40F4963A" wp14:editId="05828442">
            <wp:extent cx="4446709" cy="27527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55091" cy="275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31011" w14:textId="720C8682" w:rsidR="00F71EBD" w:rsidRDefault="001D477F" w:rsidP="001D477F">
      <w:pPr>
        <w:pStyle w:val="Sansinterligne"/>
      </w:pPr>
      <w:r>
        <w:t>Vous sélectionnerez ensuite les éléments à faire apparaitre dans la zone 1 et 2 toujours avec l’icône du petit dossier.</w:t>
      </w:r>
    </w:p>
    <w:p w14:paraId="65911F16" w14:textId="77777777" w:rsidR="001D477F" w:rsidRDefault="001D477F" w:rsidP="001D477F">
      <w:pPr>
        <w:pStyle w:val="Sansinterligne"/>
      </w:pPr>
    </w:p>
    <w:p w14:paraId="0C1FA329" w14:textId="0B1D92C2" w:rsidR="001D477F" w:rsidRDefault="001D477F" w:rsidP="001D477F">
      <w:pPr>
        <w:pStyle w:val="Sansinterligne"/>
      </w:pPr>
      <w:r>
        <w:t>Après avoir sélectionn</w:t>
      </w:r>
      <w:r w:rsidR="00673277">
        <w:t>é</w:t>
      </w:r>
      <w:r>
        <w:t xml:space="preserve"> les éléments présents dans les zones 1 et 2, vous </w:t>
      </w:r>
      <w:proofErr w:type="spellStart"/>
      <w:r>
        <w:t>pou</w:t>
      </w:r>
      <w:r w:rsidR="00673277">
        <w:t>rez</w:t>
      </w:r>
      <w:proofErr w:type="spellEnd"/>
      <w:r>
        <w:t xml:space="preserve"> validez et revenir sur l’interface principale.</w:t>
      </w:r>
    </w:p>
    <w:p w14:paraId="062C718B" w14:textId="77777777" w:rsidR="001D477F" w:rsidRDefault="001D477F" w:rsidP="001D477F">
      <w:pPr>
        <w:pStyle w:val="Sansinterligne"/>
      </w:pPr>
    </w:p>
    <w:p w14:paraId="33D78E4A" w14:textId="3F707492" w:rsidR="001D477F" w:rsidRDefault="001D477F" w:rsidP="001D477F">
      <w:pPr>
        <w:pStyle w:val="Sansinterligne"/>
      </w:pPr>
      <w:r>
        <w:t>A partir de là, les éléments que vous mettrez à la suite de votre « </w:t>
      </w:r>
      <w:proofErr w:type="spellStart"/>
      <w:r>
        <w:t>MultiZone</w:t>
      </w:r>
      <w:proofErr w:type="spellEnd"/>
      <w:r>
        <w:t xml:space="preserve"> </w:t>
      </w:r>
      <w:proofErr w:type="spellStart"/>
      <w:r>
        <w:t>Start.emi</w:t>
      </w:r>
      <w:proofErr w:type="spellEnd"/>
      <w:r>
        <w:t> » seront lus</w:t>
      </w:r>
      <w:r w:rsidR="00673277">
        <w:t xml:space="preserve"> l’un après l’autre</w:t>
      </w:r>
      <w:r w:rsidR="00413490">
        <w:t xml:space="preserve"> </w:t>
      </w:r>
      <w:r>
        <w:t>dans la zone « P » en plus des éléments dans les zones « 1 » et « 2 ».</w:t>
      </w:r>
    </w:p>
    <w:sectPr w:rsidR="001D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B3"/>
    <w:rsid w:val="000F2CB3"/>
    <w:rsid w:val="00175263"/>
    <w:rsid w:val="001D477F"/>
    <w:rsid w:val="00413490"/>
    <w:rsid w:val="00673277"/>
    <w:rsid w:val="00AC09A1"/>
    <w:rsid w:val="00F36911"/>
    <w:rsid w:val="00F71EBD"/>
    <w:rsid w:val="00F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B78F"/>
  <w15:chartTrackingRefBased/>
  <w15:docId w15:val="{08E5138E-3D81-4D57-B529-AB11B6F3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D4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POTHIN</dc:creator>
  <cp:keywords/>
  <dc:description/>
  <cp:lastModifiedBy>Renaud POTHIN</cp:lastModifiedBy>
  <cp:revision>4</cp:revision>
  <dcterms:created xsi:type="dcterms:W3CDTF">2022-01-25T15:34:00Z</dcterms:created>
  <dcterms:modified xsi:type="dcterms:W3CDTF">2022-01-25T16:11:00Z</dcterms:modified>
</cp:coreProperties>
</file>